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Annex N 7: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RA Minister of Finance 2019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Order N 597-A of November 04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Exemplary form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</w:p>
    <w:p w:rsidR="007705C4" w:rsidRPr="007705C4" w:rsidRDefault="007705C4" w:rsidP="00097DE6">
      <w:pPr>
        <w:jc w:val="center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THIS INVITATION IS PUBLISHED IN RA LAW ON PURCHASES</w:t>
      </w:r>
    </w:p>
    <w:p w:rsidR="007705C4" w:rsidRPr="007705C4" w:rsidRDefault="007705C4" w:rsidP="00097DE6">
      <w:pPr>
        <w:jc w:val="center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ARTICLE 6, POINT 15 OF ARTICLE 15</w:t>
      </w:r>
    </w:p>
    <w:p w:rsidR="007705C4" w:rsidRPr="007705C4" w:rsidRDefault="007705C4" w:rsidP="00097DE6">
      <w:pPr>
        <w:jc w:val="center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STATEMENT:</w:t>
      </w:r>
    </w:p>
    <w:p w:rsidR="007705C4" w:rsidRPr="007705C4" w:rsidRDefault="007705C4" w:rsidP="00097DE6">
      <w:pPr>
        <w:jc w:val="center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ON PRICING QUESTIONNAIRE *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</w:p>
    <w:p w:rsidR="007705C4" w:rsidRPr="007705C4" w:rsidRDefault="007705C4" w:rsidP="00097DE6">
      <w:pPr>
        <w:jc w:val="center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This text of the statement has been approved by the evaluation committee</w:t>
      </w:r>
    </w:p>
    <w:p w:rsidR="007705C4" w:rsidRPr="007705C4" w:rsidRDefault="007705C4" w:rsidP="00097DE6">
      <w:pPr>
        <w:jc w:val="center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By Dec. 16, 2019, the "N 1" decision</w:t>
      </w:r>
    </w:p>
    <w:p w:rsidR="007705C4" w:rsidRPr="007705C4" w:rsidRDefault="007705C4" w:rsidP="00097DE6">
      <w:pPr>
        <w:jc w:val="center"/>
        <w:rPr>
          <w:rFonts w:eastAsia="Calibri"/>
          <w:b/>
          <w:i/>
        </w:rPr>
      </w:pPr>
    </w:p>
    <w:p w:rsidR="007705C4" w:rsidRPr="007705C4" w:rsidRDefault="007705C4" w:rsidP="00097DE6">
      <w:pPr>
        <w:jc w:val="center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Procedure Code: IMF-GAAP-20/1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 xml:space="preserve">The customer, </w:t>
      </w:r>
      <w:proofErr w:type="spellStart"/>
      <w:r w:rsidRPr="007705C4">
        <w:rPr>
          <w:rFonts w:eastAsia="Calibri"/>
          <w:b/>
          <w:i/>
        </w:rPr>
        <w:t>Hovtashat</w:t>
      </w:r>
      <w:proofErr w:type="spellEnd"/>
      <w:r w:rsidRPr="007705C4">
        <w:rPr>
          <w:rFonts w:eastAsia="Calibri"/>
          <w:b/>
          <w:i/>
        </w:rPr>
        <w:t xml:space="preserve"> Municipality, located at No. 96 </w:t>
      </w:r>
      <w:proofErr w:type="spellStart"/>
      <w:r w:rsidRPr="007705C4">
        <w:rPr>
          <w:rFonts w:eastAsia="Calibri"/>
          <w:b/>
          <w:i/>
        </w:rPr>
        <w:t>Hovtashat</w:t>
      </w:r>
      <w:proofErr w:type="spellEnd"/>
      <w:r w:rsidRPr="007705C4">
        <w:rPr>
          <w:rFonts w:eastAsia="Calibri"/>
          <w:b/>
          <w:i/>
        </w:rPr>
        <w:t xml:space="preserve"> </w:t>
      </w:r>
      <w:proofErr w:type="spellStart"/>
      <w:r w:rsidRPr="007705C4">
        <w:rPr>
          <w:rFonts w:eastAsia="Calibri"/>
          <w:b/>
          <w:i/>
        </w:rPr>
        <w:t>Baghramyan</w:t>
      </w:r>
      <w:proofErr w:type="spellEnd"/>
      <w:r w:rsidRPr="007705C4">
        <w:rPr>
          <w:rFonts w:eastAsia="Calibri"/>
          <w:b/>
          <w:i/>
        </w:rPr>
        <w:t xml:space="preserve"> Street in Ararat </w:t>
      </w:r>
      <w:proofErr w:type="spellStart"/>
      <w:r w:rsidRPr="007705C4">
        <w:rPr>
          <w:rFonts w:eastAsia="Calibri"/>
          <w:b/>
          <w:i/>
        </w:rPr>
        <w:t>Marz</w:t>
      </w:r>
      <w:proofErr w:type="spellEnd"/>
      <w:r w:rsidRPr="007705C4">
        <w:rPr>
          <w:rFonts w:eastAsia="Calibri"/>
          <w:b/>
          <w:i/>
        </w:rPr>
        <w:t>, announces a one-stage quotation.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As a result of this procedure, the selected participant will be offered a contract to provide household waste disposal and sanitation services in the established order (hereinafter referred to as “the contract”).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According to Article 7 of the RA Law on Procurement, any person, irrespective of being a foreign natural person, organization or stateless person, has an equal right to participate in this procedure.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Conditions for persons not eligible to participate in this procedure, as well as the conditions set forth by the participants, are set forth in this invitation.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The selected bidder shall be selected from among the bidders who have evaluated the bids satisfactorily on the basis of preference to the bidder submitting the minimum bid.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In order to receive a written invitation to participate in the procedure, you must apply to the client by 11:00 on the 7th day after the date of this announcement. In addition, in order to receive a paper invitation, the client must submit a written application. The Client shall ensure that the paper invitation is made on the first business day following receipt of such request for free.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Upon request to submit an invitation electronically, the client shall provide the invoice free of charge during the business day following the day of receipt of the request.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lastRenderedPageBreak/>
        <w:t>Not receiving an invitation does not limit a participant's right to participate in this procedure.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 xml:space="preserve">The bids should be submitted by the following address: </w:t>
      </w:r>
      <w:proofErr w:type="spellStart"/>
      <w:r w:rsidRPr="007705C4">
        <w:rPr>
          <w:rFonts w:eastAsia="Calibri"/>
          <w:b/>
          <w:i/>
        </w:rPr>
        <w:t>Hovtashat</w:t>
      </w:r>
      <w:proofErr w:type="spellEnd"/>
      <w:r w:rsidRPr="007705C4">
        <w:rPr>
          <w:rFonts w:eastAsia="Calibri"/>
          <w:b/>
          <w:i/>
        </w:rPr>
        <w:t xml:space="preserve"> </w:t>
      </w:r>
      <w:proofErr w:type="spellStart"/>
      <w:r w:rsidRPr="007705C4">
        <w:rPr>
          <w:rFonts w:eastAsia="Calibri"/>
          <w:b/>
          <w:i/>
        </w:rPr>
        <w:t>Baghramyan</w:t>
      </w:r>
      <w:proofErr w:type="spellEnd"/>
      <w:r w:rsidRPr="007705C4">
        <w:rPr>
          <w:rFonts w:eastAsia="Calibri"/>
          <w:b/>
          <w:i/>
        </w:rPr>
        <w:t xml:space="preserve"> Street 96, Ararat </w:t>
      </w:r>
      <w:proofErr w:type="spellStart"/>
      <w:r w:rsidRPr="007705C4">
        <w:rPr>
          <w:rFonts w:eastAsia="Calibri"/>
          <w:b/>
          <w:i/>
        </w:rPr>
        <w:t>Marz</w:t>
      </w:r>
      <w:proofErr w:type="spellEnd"/>
      <w:r w:rsidRPr="007705C4">
        <w:rPr>
          <w:rFonts w:eastAsia="Calibri"/>
          <w:b/>
          <w:i/>
        </w:rPr>
        <w:t>, by 11:00 on the 7th day following the date of publication of this announcement. Applications can also be submitted in English or Russian in addition to Armenian.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 xml:space="preserve">Bids will be opened at </w:t>
      </w:r>
      <w:proofErr w:type="spellStart"/>
      <w:r w:rsidRPr="007705C4">
        <w:rPr>
          <w:rFonts w:eastAsia="Calibri"/>
          <w:b/>
          <w:i/>
        </w:rPr>
        <w:t>Hovtashat</w:t>
      </w:r>
      <w:proofErr w:type="spellEnd"/>
      <w:r w:rsidRPr="007705C4">
        <w:rPr>
          <w:rFonts w:eastAsia="Calibri"/>
          <w:b/>
          <w:i/>
        </w:rPr>
        <w:t xml:space="preserve"> </w:t>
      </w:r>
      <w:proofErr w:type="spellStart"/>
      <w:r w:rsidRPr="007705C4">
        <w:rPr>
          <w:rFonts w:eastAsia="Calibri"/>
          <w:b/>
          <w:i/>
        </w:rPr>
        <w:t>Baghramyan</w:t>
      </w:r>
      <w:proofErr w:type="spellEnd"/>
      <w:r w:rsidRPr="007705C4">
        <w:rPr>
          <w:rFonts w:eastAsia="Calibri"/>
          <w:b/>
          <w:i/>
        </w:rPr>
        <w:t xml:space="preserve"> Street 96, Ararat </w:t>
      </w:r>
      <w:proofErr w:type="spellStart"/>
      <w:r w:rsidRPr="007705C4">
        <w:rPr>
          <w:rFonts w:eastAsia="Calibri"/>
          <w:b/>
          <w:i/>
        </w:rPr>
        <w:t>Marz</w:t>
      </w:r>
      <w:proofErr w:type="spellEnd"/>
      <w:r w:rsidRPr="007705C4">
        <w:rPr>
          <w:rFonts w:eastAsia="Calibri"/>
          <w:b/>
          <w:i/>
        </w:rPr>
        <w:t xml:space="preserve">, at 11:00 </w:t>
      </w:r>
      <w:proofErr w:type="gramStart"/>
      <w:r w:rsidRPr="007705C4">
        <w:rPr>
          <w:rFonts w:eastAsia="Calibri"/>
          <w:b/>
          <w:i/>
        </w:rPr>
        <w:t>am</w:t>
      </w:r>
      <w:proofErr w:type="gramEnd"/>
      <w:r w:rsidRPr="007705C4">
        <w:rPr>
          <w:rFonts w:eastAsia="Calibri"/>
          <w:b/>
          <w:i/>
        </w:rPr>
        <w:t xml:space="preserve"> on December 24, 2019.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 xml:space="preserve">Complaints about this procedure should be lodged with the Procurement Complaint Investigator. Yerevan, Downtown, </w:t>
      </w:r>
      <w:proofErr w:type="spellStart"/>
      <w:r w:rsidRPr="007705C4">
        <w:rPr>
          <w:rFonts w:eastAsia="Calibri"/>
          <w:b/>
          <w:i/>
        </w:rPr>
        <w:t>Moskovyan</w:t>
      </w:r>
      <w:proofErr w:type="spellEnd"/>
      <w:r w:rsidRPr="007705C4">
        <w:rPr>
          <w:rFonts w:eastAsia="Calibri"/>
          <w:b/>
          <w:i/>
        </w:rPr>
        <w:t xml:space="preserve"> </w:t>
      </w:r>
      <w:proofErr w:type="gramStart"/>
      <w:r w:rsidRPr="007705C4">
        <w:rPr>
          <w:rFonts w:eastAsia="Calibri"/>
          <w:b/>
          <w:i/>
        </w:rPr>
        <w:t>str</w:t>
      </w:r>
      <w:proofErr w:type="gramEnd"/>
      <w:r w:rsidRPr="007705C4">
        <w:rPr>
          <w:rFonts w:eastAsia="Calibri"/>
          <w:b/>
          <w:i/>
        </w:rPr>
        <w:t xml:space="preserve">. </w:t>
      </w:r>
      <w:proofErr w:type="gramStart"/>
      <w:r w:rsidRPr="007705C4">
        <w:rPr>
          <w:rFonts w:eastAsia="Calibri"/>
          <w:b/>
          <w:i/>
        </w:rPr>
        <w:t>At 1 address.</w:t>
      </w:r>
      <w:proofErr w:type="gramEnd"/>
      <w:r w:rsidRPr="007705C4">
        <w:rPr>
          <w:rFonts w:eastAsia="Calibri"/>
          <w:b/>
          <w:i/>
        </w:rPr>
        <w:t xml:space="preserve"> Appeals are made in accordance with the procedure set forth in this invitation to tender. Filing a complaint requires a payment in the amount of AMD 30,000 (thirty thousand), which must be transferred to the Treasury Account "900008000482" opened by the Ministry of Finance of the Republic of Armenia.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 xml:space="preserve">For further information on this announcement, please contact the Secretary of the Evaluation Committee: To </w:t>
      </w:r>
      <w:proofErr w:type="spellStart"/>
      <w:r w:rsidRPr="007705C4">
        <w:rPr>
          <w:rFonts w:eastAsia="Calibri"/>
          <w:b/>
          <w:i/>
        </w:rPr>
        <w:t>Hovhannisyan</w:t>
      </w:r>
      <w:proofErr w:type="spellEnd"/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proofErr w:type="gramStart"/>
      <w:r w:rsidRPr="007705C4">
        <w:rPr>
          <w:rFonts w:eastAsia="Calibri"/>
          <w:b/>
          <w:i/>
        </w:rPr>
        <w:t>first</w:t>
      </w:r>
      <w:proofErr w:type="gramEnd"/>
      <w:r w:rsidRPr="007705C4">
        <w:rPr>
          <w:rFonts w:eastAsia="Calibri"/>
          <w:b/>
          <w:i/>
        </w:rPr>
        <w:t xml:space="preserve"> name, last name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Phone: -094475536</w:t>
      </w:r>
    </w:p>
    <w:p w:rsidR="007705C4" w:rsidRPr="007705C4" w:rsidRDefault="007705C4" w:rsidP="007705C4">
      <w:pPr>
        <w:jc w:val="right"/>
        <w:rPr>
          <w:rFonts w:eastAsia="Calibri"/>
          <w:b/>
          <w:i/>
        </w:rPr>
      </w:pPr>
      <w:r w:rsidRPr="007705C4">
        <w:rPr>
          <w:rFonts w:eastAsia="Calibri"/>
          <w:b/>
          <w:i/>
        </w:rPr>
        <w:t>E-mail: hhovtashat@mail.ru</w:t>
      </w:r>
    </w:p>
    <w:p w:rsidR="00800F9C" w:rsidRPr="007705C4" w:rsidRDefault="007705C4" w:rsidP="007705C4">
      <w:pPr>
        <w:jc w:val="right"/>
      </w:pPr>
      <w:r w:rsidRPr="007705C4">
        <w:rPr>
          <w:rFonts w:eastAsia="Calibri"/>
          <w:b/>
          <w:i/>
        </w:rPr>
        <w:t xml:space="preserve">Client: </w:t>
      </w:r>
      <w:proofErr w:type="spellStart"/>
      <w:r w:rsidRPr="007705C4">
        <w:rPr>
          <w:rFonts w:eastAsia="Calibri"/>
          <w:b/>
          <w:i/>
        </w:rPr>
        <w:t>Hovtashat</w:t>
      </w:r>
      <w:proofErr w:type="spellEnd"/>
      <w:r w:rsidRPr="007705C4">
        <w:rPr>
          <w:rFonts w:eastAsia="Calibri"/>
          <w:b/>
          <w:i/>
        </w:rPr>
        <w:t xml:space="preserve"> Municipality.</w:t>
      </w:r>
    </w:p>
    <w:sectPr w:rsidR="00800F9C" w:rsidRPr="007705C4" w:rsidSect="00B44D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5E3A66"/>
    <w:rsid w:val="0000140B"/>
    <w:rsid w:val="0000718F"/>
    <w:rsid w:val="00097DE6"/>
    <w:rsid w:val="000D62FF"/>
    <w:rsid w:val="001750C7"/>
    <w:rsid w:val="001D584E"/>
    <w:rsid w:val="00263BA7"/>
    <w:rsid w:val="002B00B1"/>
    <w:rsid w:val="003C53B5"/>
    <w:rsid w:val="003E456A"/>
    <w:rsid w:val="00423300"/>
    <w:rsid w:val="00432E0F"/>
    <w:rsid w:val="00481BD6"/>
    <w:rsid w:val="00481E8A"/>
    <w:rsid w:val="00490103"/>
    <w:rsid w:val="004C39D5"/>
    <w:rsid w:val="00565ED0"/>
    <w:rsid w:val="005E3A66"/>
    <w:rsid w:val="00615963"/>
    <w:rsid w:val="00636903"/>
    <w:rsid w:val="007705C4"/>
    <w:rsid w:val="00770A1D"/>
    <w:rsid w:val="007A668D"/>
    <w:rsid w:val="007B6569"/>
    <w:rsid w:val="007D6D5E"/>
    <w:rsid w:val="00800F9C"/>
    <w:rsid w:val="00836631"/>
    <w:rsid w:val="00890032"/>
    <w:rsid w:val="008D4E05"/>
    <w:rsid w:val="00916693"/>
    <w:rsid w:val="00952179"/>
    <w:rsid w:val="00990990"/>
    <w:rsid w:val="00A722B9"/>
    <w:rsid w:val="00A84ED3"/>
    <w:rsid w:val="00AA57D2"/>
    <w:rsid w:val="00B17A1D"/>
    <w:rsid w:val="00B42793"/>
    <w:rsid w:val="00B44DD5"/>
    <w:rsid w:val="00B517E8"/>
    <w:rsid w:val="00BF426B"/>
    <w:rsid w:val="00D01D7B"/>
    <w:rsid w:val="00D36BB2"/>
    <w:rsid w:val="00D635A7"/>
    <w:rsid w:val="00D65923"/>
    <w:rsid w:val="00D7288A"/>
    <w:rsid w:val="00D914DC"/>
    <w:rsid w:val="00DD4174"/>
    <w:rsid w:val="00E136F9"/>
    <w:rsid w:val="00EC71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569"/>
  </w:style>
  <w:style w:type="paragraph" w:styleId="Heading2">
    <w:name w:val="heading 2"/>
    <w:basedOn w:val="Normal"/>
    <w:link w:val="Heading2Char"/>
    <w:uiPriority w:val="9"/>
    <w:qFormat/>
    <w:rsid w:val="00AA57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5E3A66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5E3A66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styleId="Hyperlink">
    <w:name w:val="Hyperlink"/>
    <w:rsid w:val="005E3A66"/>
    <w:rPr>
      <w:color w:val="0000FF"/>
      <w:u w:val="single"/>
    </w:rPr>
  </w:style>
  <w:style w:type="paragraph" w:styleId="BodyText">
    <w:name w:val="Body Text"/>
    <w:basedOn w:val="Normal"/>
    <w:link w:val="BodyTextChar"/>
    <w:rsid w:val="005E3A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E3A66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1">
    <w:name w:val="Абзац списка1"/>
    <w:basedOn w:val="Normal"/>
    <w:qFormat/>
    <w:rsid w:val="005E3A66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Heading2Char">
    <w:name w:val="Heading 2 Char"/>
    <w:basedOn w:val="DefaultParagraphFont"/>
    <w:link w:val="Heading2"/>
    <w:uiPriority w:val="9"/>
    <w:rsid w:val="00AA57D2"/>
    <w:rPr>
      <w:rFonts w:ascii="Times New Roman" w:eastAsia="Times New Roman" w:hAnsi="Times New Roman" w:cs="Times New Roman"/>
      <w:b/>
      <w:bCs/>
      <w:sz w:val="36"/>
      <w:szCs w:val="36"/>
      <w:lang w:val="en-US" w:eastAsia="en-US"/>
    </w:rPr>
  </w:style>
  <w:style w:type="character" w:customStyle="1" w:styleId="apple-converted-space">
    <w:name w:val="apple-converted-space"/>
    <w:basedOn w:val="DefaultParagraphFont"/>
    <w:rsid w:val="00AA57D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68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Hovtashat</cp:lastModifiedBy>
  <cp:revision>8</cp:revision>
  <dcterms:created xsi:type="dcterms:W3CDTF">2019-12-04T11:48:00Z</dcterms:created>
  <dcterms:modified xsi:type="dcterms:W3CDTF">2019-12-17T08:30:00Z</dcterms:modified>
</cp:coreProperties>
</file>